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DF" w:rsidRDefault="00415BDF" w:rsidP="0041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15BDF" w:rsidRDefault="00415BDF" w:rsidP="0041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«Экономика организации»</w:t>
      </w:r>
    </w:p>
    <w:p w:rsidR="00415BDF" w:rsidRDefault="00415BDF" w:rsidP="0041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31.02.05 Стоматология ортопедическая</w:t>
      </w:r>
    </w:p>
    <w:p w:rsidR="00415BDF" w:rsidRDefault="00415BDF" w:rsidP="0041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BDF" w:rsidRDefault="00415BDF" w:rsidP="0041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15BDF" w:rsidRPr="008A7103" w:rsidRDefault="00415BDF" w:rsidP="00415BDF">
      <w:pPr>
        <w:pStyle w:val="a3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0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8A7103"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  <w:r w:rsidRPr="008A7103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предназначена для изучения в учреждениях среднего профессионального образования, реализующих образовательную программу для подготовки  квалифицированных специалистов среднего звена. </w:t>
      </w:r>
    </w:p>
    <w:p w:rsidR="00415BDF" w:rsidRPr="008A7103" w:rsidRDefault="00415BDF" w:rsidP="0041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10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входит </w:t>
      </w:r>
      <w:r w:rsidRPr="008A7103">
        <w:rPr>
          <w:rFonts w:ascii="Times New Roman" w:eastAsia="Times New Roman" w:hAnsi="Times New Roman" w:cs="Times New Roman"/>
          <w:sz w:val="28"/>
          <w:szCs w:val="28"/>
        </w:rPr>
        <w:t>в математический и общий естественнонаучный учебный цикл.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03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15BDF" w:rsidRPr="008A7103" w:rsidRDefault="00415BDF" w:rsidP="0041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103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1. Определять организационно-правовые формы организаций;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2. Находить и использовать необходимую экономическую информацию;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3. Определять состав материальных, трудовых и финансовых ресурсов организации;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4. Заполнять первичные документы по экономической деятельности организации;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lastRenderedPageBreak/>
        <w:t xml:space="preserve">5. Рассчитывать по принятой методике основные технико-экономические показатели деятельности организации;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1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освоения дисциплины обучающийся должен знать: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1. Сущность организации как основного звена экономики отраслей;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2. Основные принципы построения экономической системы организации;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3. Принципы и методы управления основными и оборотными средствами;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4. Методы оценки эффективности их использования;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5. Организацию производственного и технологического процессов;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6. Состав материальных, трудовых и финансовых ресурсов организации, показатели их эффективного использования;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7. Способы экономии ресурсов, в том числе основные энергосберегающие технологии;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8. Механизмы ценообразования;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9. Формы оплаты труда;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10.Основные технико-экономические показатели деятельности организации и методику их расчёта.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03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A710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103">
        <w:rPr>
          <w:rFonts w:ascii="Times New Roman" w:hAnsi="Times New Roman" w:cs="Times New Roman"/>
          <w:sz w:val="28"/>
          <w:szCs w:val="28"/>
        </w:rPr>
        <w:t xml:space="preserve"> </w:t>
      </w:r>
      <w:r w:rsidRPr="008A7103">
        <w:rPr>
          <w:rFonts w:ascii="Times New Roman" w:hAnsi="Times New Roman" w:cs="Times New Roman"/>
          <w:sz w:val="28"/>
          <w:szCs w:val="28"/>
          <w:u w:val="single"/>
        </w:rPr>
        <w:t xml:space="preserve">51 </w:t>
      </w:r>
      <w:r w:rsidRPr="008A7103">
        <w:rPr>
          <w:rFonts w:ascii="Times New Roman" w:hAnsi="Times New Roman" w:cs="Times New Roman"/>
          <w:sz w:val="28"/>
          <w:szCs w:val="28"/>
        </w:rPr>
        <w:t xml:space="preserve">часов, в том числе: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8A7103">
        <w:rPr>
          <w:rFonts w:ascii="Times New Roman" w:hAnsi="Times New Roman" w:cs="Times New Roman"/>
          <w:sz w:val="28"/>
          <w:szCs w:val="28"/>
          <w:u w:val="single"/>
        </w:rPr>
        <w:t xml:space="preserve">34 </w:t>
      </w:r>
      <w:r w:rsidRPr="008A7103">
        <w:rPr>
          <w:rFonts w:ascii="Times New Roman" w:hAnsi="Times New Roman" w:cs="Times New Roman"/>
          <w:sz w:val="28"/>
          <w:szCs w:val="28"/>
        </w:rPr>
        <w:t xml:space="preserve">часа; </w:t>
      </w:r>
    </w:p>
    <w:p w:rsidR="00415BDF" w:rsidRPr="008A7103" w:rsidRDefault="00415BDF" w:rsidP="00415B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A710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103">
        <w:rPr>
          <w:rFonts w:ascii="Times New Roman" w:hAnsi="Times New Roman" w:cs="Times New Roman"/>
          <w:sz w:val="28"/>
          <w:szCs w:val="28"/>
        </w:rPr>
        <w:t xml:space="preserve"> </w:t>
      </w:r>
      <w:r w:rsidRPr="008A710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A710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415BDF" w:rsidRPr="009F1DC8" w:rsidRDefault="00415BDF" w:rsidP="00415BDF">
      <w:pPr>
        <w:shd w:val="clear" w:color="auto" w:fill="FFFFFF"/>
        <w:spacing w:before="75" w:after="75" w:line="360" w:lineRule="auto"/>
        <w:ind w:firstLine="567"/>
        <w:jc w:val="both"/>
        <w:rPr>
          <w:rFonts w:ascii="Arial" w:eastAsia="Times New Roman" w:hAnsi="Arial" w:cs="Arial"/>
          <w:color w:val="191919"/>
          <w:sz w:val="21"/>
          <w:szCs w:val="21"/>
        </w:r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  <w:sectPr w:rsidR="00415BDF" w:rsidSect="000A3007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page" w:tblpX="1547" w:tblpY="-532"/>
        <w:tblW w:w="14567" w:type="dxa"/>
        <w:tblLook w:val="04A0"/>
      </w:tblPr>
      <w:tblGrid>
        <w:gridCol w:w="1526"/>
        <w:gridCol w:w="11542"/>
        <w:gridCol w:w="1499"/>
      </w:tblGrid>
      <w:tr w:rsidR="00415BDF" w:rsidRPr="00AA5C12" w:rsidTr="00CC5778">
        <w:trPr>
          <w:trHeight w:val="56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занятий</w:t>
            </w: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тем, занятий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15BDF" w:rsidRPr="00AA5C12" w:rsidTr="00CC5778">
        <w:trPr>
          <w:trHeight w:val="26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BDF" w:rsidRPr="00AA5C12" w:rsidTr="00CC5778">
        <w:trPr>
          <w:trHeight w:val="23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понятие, виды и формы. Объект дисциплины – фирма производственной сферы. Предмет – производственные, социально-экономические и научно-технические процессы, протекающие в организации. Материальное производство – основа экономики. Сфера производства и сфера услуг. Цели и задачи материального производства. Спрос и предложение в сфере производства. 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дисциплины «Экономика организации». Задачи курса. Связь с другими дисциплинами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DF" w:rsidRPr="00AA5C12" w:rsidTr="00CC5778">
        <w:trPr>
          <w:trHeight w:val="25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Организация как основа материального производства в национальной экономике. Цель функционирования производственного предприятия в условиях рыночной экономики. Производственные и рыночные связи предприятия. Основные функции производственного предприятия  Особенности производственных связей крупных средних и малых предприятий. Конкуренция и ее влияние на производственную деятельность предприятия. Возможности малых предприятий для повышения конкуренции и скорейшего внедрения достижений науки и техники в производство. Деятельность предприятия и эффективное функционирование  экономики.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DF" w:rsidRPr="00AA5C12" w:rsidTr="00CC5778">
        <w:trPr>
          <w:trHeight w:val="23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(предприятие) как хозяйствующий субъект в рыночной экономике. Организационно – правовые формы хозяйствования: хозяйственные товарищества, хозяйственные общества, производственные кооперативы, государственные и муниципальные унитарные предприятия. Основные характеристики и принципы функционирования. 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Акционерные общества: сущность и особенности функционирования. 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Ассоциативные (кооперативные) формы предпринимательства и некоммерческие организации: холдинги, финансово – промышленные группы, консорциумы, синдикаты, некоммерческие организации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DF" w:rsidRPr="00AA5C12" w:rsidTr="00CC5778">
        <w:trPr>
          <w:trHeight w:val="28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основного капитала, его сущность и значение. Классификация элементов основного капитала и его структура. Оценка основного капитала. Амортизация и износ основного капитала. Формы воспроизводства основного капитала. Показатели эффективного использования основных средств. Фондоотдача, </w:t>
            </w:r>
            <w:proofErr w:type="spellStart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фондоемкость</w:t>
            </w:r>
            <w:proofErr w:type="spellEnd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продукции. Способы повышения эффективности использования основного капитала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DF" w:rsidRPr="00AA5C12" w:rsidTr="00CC5778">
        <w:trPr>
          <w:trHeight w:val="20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Понятие оборотного капитала, его состав и структура. Классификация оборотного капитала. Понятие материальных ресурсов. Показатели использования материальных ресурсов. Определение потребности в оборотном капитале. Оценка эффективности применения оборотных средств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DF" w:rsidRPr="00AA5C12" w:rsidTr="00CC5778">
        <w:trPr>
          <w:trHeight w:val="17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Проблемы обновления материально – технической базы организации в </w:t>
            </w: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современных условиях. Ресурсы и энергосберегающие технологии. Структура и источники финансирования организаций. 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Инвестиционный процесс и его значение. 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вложения. Структура капитальных вложений. Показатели эффективности капитальных вложений и методика их расчета.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DF" w:rsidRPr="00AA5C12" w:rsidTr="00CC5778">
        <w:trPr>
          <w:trHeight w:val="21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 сущность и принципы аренды. Экономическое регулирование взаимоотношений арендатора и арендодателя. Лизинг, зарубежный опыт. 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нематериальных активов. Виды оценок и амортизация нематериальных активов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DF" w:rsidRPr="00AA5C12" w:rsidTr="00CC5778">
        <w:trPr>
          <w:trHeight w:val="23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1.Содержание финансов фирмы. Основные функции финансов. Система финансовых взаимоотношений предприятия. Принципы организации финансов предприятия (фирмы). Финансовые ресурсы фирмы и их структура.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Основные задачи управления финансами. Задача и обязанности финансовых служб. Стратегические и тактические цели управления финансами. Показатели, характеризующие  финансовую деятельность предприятия. Классификация затрат, относимых на себестоимость продукции (работ и услуг). Планирование себестоимости реализуемой продукции. Управление издержками на основе метода «</w:t>
            </w:r>
            <w:proofErr w:type="spellStart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костингс</w:t>
            </w:r>
            <w:proofErr w:type="spellEnd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обственного капитала. Оптимизация структуры капитала предприятия.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на фирме. Основные направления использования финансовых ресурсов.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DF" w:rsidRPr="00AA5C12" w:rsidTr="00CC5778">
        <w:trPr>
          <w:trHeight w:val="23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.Содержание финансов фирмы. Основные функции финансов. Система финансовых взаимоотношений предприятия. Принципы организации финансов предприятия (фирмы). Финансовые ресурсы фирмы и их структура.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Основные задачи управления финансами. Задача и обязанности финансовых служб. Стратегические и тактические цели управления финансами. Показатели, характеризующие  финансовую деятельность предприятия. Классификация затрат, относимых на себестоимость продукции (работ и услуг).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DF" w:rsidRPr="00AA5C12" w:rsidTr="00CC5778">
        <w:trPr>
          <w:trHeight w:val="23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состав издержек производства и реализации продукции. Классификация затрат по статьям и элементам. Отраслевые особенности структуры себестоимости. 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Смета затрат и методика ее составления. 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Калькуляция себестоимости и ее значение. Методы </w:t>
            </w:r>
            <w:proofErr w:type="spellStart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. Значения себестоимости и пути ее оптимизации.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Ценовая политика организации. Цели и этапы ценообразования. </w:t>
            </w:r>
            <w:proofErr w:type="spellStart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Ценообразующие</w:t>
            </w:r>
            <w:proofErr w:type="spellEnd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факторы. Методы формирования цены. Этапы процесса ценообразования. 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содержание цены. Виды цен. Механизм рыночного ценообразования. Ценовая стратегия организации. Управление ценами.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DF" w:rsidRPr="00AA5C12" w:rsidTr="00CC5778">
        <w:trPr>
          <w:trHeight w:val="23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как основа рационального функционирования организации.     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Бизнес–план</w:t>
            </w:r>
            <w:proofErr w:type="gramEnd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основная форма внутрифирменного планирования. Типы бизнес – планов. Структура бизнес – плана: характеристика продукции или услуг; оценка рынка сбыта; анализ конкуренции; стратегия маркетинга. План производства. Организационно – правовой план. Финансовый план. Оценка рисков и страхование. Стратегия финансирования.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по производству продукции: натуральные и стоимостные. </w:t>
            </w:r>
            <w:proofErr w:type="spellStart"/>
            <w:proofErr w:type="gramStart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</w:t>
            </w:r>
            <w:proofErr w:type="spellEnd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экономические</w:t>
            </w:r>
            <w:proofErr w:type="gramEnd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показатели </w:t>
            </w: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использования оборудования. 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технического развития и организации производства, их расчет. 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 и нормативы, их классификация и порядок расчета. </w:t>
            </w:r>
          </w:p>
          <w:p w:rsidR="00415BDF" w:rsidRPr="00AA5C12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экономической эффективности капитальных вложений в новую технику: коэффициент эффективности и срок окупаемости. 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использования материальных, трудовых и финансовых ресурсов</w:t>
            </w:r>
            <w:proofErr w:type="gramStart"/>
            <w:r w:rsidRPr="00AA5C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15BDF" w:rsidRPr="00AA5C12" w:rsidTr="00CC5778">
        <w:trPr>
          <w:trHeight w:val="109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Основные понятия маркетинга. Роль маркетинга в деятельности предприятия. Основные разделы плана маркетинга в бизнес-плане. Структура и функции  служб маркетинга. Основные схемы управления маркетингом: функциональная ориентация, товарная ориентация, региональная ориентация, сегментная ориентация.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Виды маркетинга: проектный маркетинг, производственный маркетинг, сбытовой маркетинг, закупочный маркетинг.</w:t>
            </w:r>
          </w:p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Выбор стратегии маркетинга. Выбор каналов товародвижения: прямой сбыт, косвенный сбыт. Организация рекламы. Выбор рекламных средств. Анализ оценки эффективности маркетинга.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BDF" w:rsidRPr="00AA5C12" w:rsidTr="00CC5778">
        <w:trPr>
          <w:trHeight w:val="23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Pr="00AA5C12" w:rsidRDefault="00415BDF" w:rsidP="00415B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Роль инвестиций в развитии предприятия. Что такое инвестиционный проект. Разработка инвестиционного проекта. Освоить методы оценки эффективности инвестиционных проектов. Методы оценки рисков инвестиционных проектов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AA5C12" w:rsidRDefault="00415BDF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  <w:sectPr w:rsidR="00415BDF" w:rsidSect="008A7103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415BDF" w:rsidRDefault="00415BDF" w:rsidP="00415BDF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tbl>
      <w:tblPr>
        <w:tblStyle w:val="a4"/>
        <w:tblpPr w:leftFromText="180" w:rightFromText="180" w:vertAnchor="text" w:horzAnchor="margin" w:tblpXSpec="center" w:tblpY="-453"/>
        <w:tblW w:w="0" w:type="auto"/>
        <w:tblLook w:val="04A0"/>
      </w:tblPr>
      <w:tblGrid>
        <w:gridCol w:w="1350"/>
        <w:gridCol w:w="6895"/>
        <w:gridCol w:w="1184"/>
      </w:tblGrid>
      <w:tr w:rsidR="00415BDF" w:rsidTr="00CC5778">
        <w:trPr>
          <w:trHeight w:val="599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15BDF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0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Наименование  разделов, тем занятий.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Ко-во</w:t>
            </w:r>
            <w:proofErr w:type="spellEnd"/>
          </w:p>
          <w:p w:rsidR="00415BDF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15BDF" w:rsidTr="00CC5778">
        <w:trPr>
          <w:trHeight w:val="300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Default="00415BDF" w:rsidP="00CC577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ПРАКТИЧЕСКИЕ ЗАНЯТИЯ: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BDF" w:rsidTr="00CC5778">
        <w:trPr>
          <w:trHeight w:val="300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предпринимательство. Объединения предприятий. Понятие, сущность, задачи и виды объединений. Концерны, консорциумы, синдикаты, холдинги, картели, ФПГ. Вертикально-интегрированные фирмы.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BDF" w:rsidTr="00CC5778">
        <w:trPr>
          <w:trHeight w:val="275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Нормирование труда. Методы нормирования труда. </w:t>
            </w:r>
          </w:p>
          <w:p w:rsidR="00415BDF" w:rsidRDefault="00415BDF" w:rsidP="00CC5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Производительность труда – понятие и значение. Методы измерения производительности труда. Показатели уровня производительности труда. Факторы роста производительности труда.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BDF" w:rsidTr="00CC5778">
        <w:trPr>
          <w:trHeight w:val="599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планирование на фирме.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BDF" w:rsidTr="00CC5778">
        <w:trPr>
          <w:trHeight w:val="300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Расчет прибыли и рентабельности  производства.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BDF" w:rsidTr="00CC5778">
        <w:trPr>
          <w:trHeight w:val="300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Pr="008A7103" w:rsidRDefault="00415BDF" w:rsidP="00CC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10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DF" w:rsidRDefault="00415BDF" w:rsidP="00CC577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415BDF" w:rsidRDefault="00415BDF" w:rsidP="00415B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5BDF" w:rsidRDefault="00415BDF" w:rsidP="00415BDF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415BDF" w:rsidRDefault="00415BDF" w:rsidP="00415BDF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</w:p>
    <w:p w:rsidR="00415BDF" w:rsidRDefault="00415BDF" w:rsidP="00415BDF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</w:p>
    <w:p w:rsidR="00415BDF" w:rsidRDefault="00415BDF" w:rsidP="00415BDF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415BDF" w:rsidRDefault="00415BDF" w:rsidP="00415B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BDF" w:rsidRDefault="00415BDF" w:rsidP="00415BDF">
      <w:pPr>
        <w:shd w:val="clear" w:color="auto" w:fill="FFFFFF"/>
        <w:spacing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31.02.05 Стоматология ортопедическая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DF" w:rsidRDefault="00415BDF" w:rsidP="00415BDF">
      <w:pPr>
        <w:shd w:val="clear" w:color="auto" w:fill="FFFFFF"/>
        <w:spacing w:line="360" w:lineRule="auto"/>
        <w:ind w:right="5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обеспечивает практическую реализацию ФГОС в рамках образовательного процесса.   </w:t>
      </w:r>
    </w:p>
    <w:p w:rsidR="00D40E8D" w:rsidRDefault="00D40E8D"/>
    <w:sectPr w:rsidR="00D40E8D" w:rsidSect="003B1815">
      <w:pgSz w:w="11906" w:h="16838"/>
      <w:pgMar w:top="1134" w:right="170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67F"/>
    <w:multiLevelType w:val="hybridMultilevel"/>
    <w:tmpl w:val="9B8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27E21"/>
    <w:multiLevelType w:val="hybridMultilevel"/>
    <w:tmpl w:val="439631C4"/>
    <w:lvl w:ilvl="0" w:tplc="CE7633E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5BDF"/>
    <w:rsid w:val="00116299"/>
    <w:rsid w:val="001E44D8"/>
    <w:rsid w:val="003806CA"/>
    <w:rsid w:val="00415BDF"/>
    <w:rsid w:val="00542736"/>
    <w:rsid w:val="00592A92"/>
    <w:rsid w:val="00665F17"/>
    <w:rsid w:val="006810C9"/>
    <w:rsid w:val="006F10DD"/>
    <w:rsid w:val="007814B4"/>
    <w:rsid w:val="008D072F"/>
    <w:rsid w:val="00900825"/>
    <w:rsid w:val="009F5416"/>
    <w:rsid w:val="00AF4FDA"/>
    <w:rsid w:val="00B646FD"/>
    <w:rsid w:val="00C053C7"/>
    <w:rsid w:val="00C14050"/>
    <w:rsid w:val="00C64668"/>
    <w:rsid w:val="00CF736A"/>
    <w:rsid w:val="00D40E8D"/>
    <w:rsid w:val="00E7287C"/>
    <w:rsid w:val="00EF76C5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15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1</cp:revision>
  <dcterms:created xsi:type="dcterms:W3CDTF">2015-04-10T05:26:00Z</dcterms:created>
  <dcterms:modified xsi:type="dcterms:W3CDTF">2015-04-10T05:35:00Z</dcterms:modified>
</cp:coreProperties>
</file>